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C109" w14:textId="77777777" w:rsidR="00F62727" w:rsidRDefault="00F62727" w:rsidP="00545CC8">
      <w:pPr>
        <w:jc w:val="center"/>
        <w:rPr>
          <w:rFonts w:ascii="Arial" w:hAnsi="Arial" w:cs="Arial"/>
          <w:b/>
          <w:sz w:val="24"/>
          <w:szCs w:val="24"/>
        </w:rPr>
      </w:pPr>
    </w:p>
    <w:p w14:paraId="2B6A8CDD" w14:textId="6BA4D8CA" w:rsidR="00683517" w:rsidRPr="004C6AFE" w:rsidRDefault="00545CC8" w:rsidP="00545CC8">
      <w:pPr>
        <w:jc w:val="center"/>
        <w:rPr>
          <w:rFonts w:ascii="Arial" w:hAnsi="Arial" w:cs="Arial"/>
          <w:b/>
          <w:sz w:val="24"/>
          <w:szCs w:val="24"/>
        </w:rPr>
      </w:pPr>
      <w:r w:rsidRPr="004C6AFE">
        <w:rPr>
          <w:rFonts w:ascii="Arial" w:hAnsi="Arial" w:cs="Arial"/>
          <w:b/>
          <w:sz w:val="24"/>
          <w:szCs w:val="24"/>
        </w:rPr>
        <w:t>Timings for Multiple Morbidity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75"/>
        <w:gridCol w:w="3007"/>
      </w:tblGrid>
      <w:tr w:rsidR="00545CC8" w14:paraId="24ACCA90" w14:textId="77777777" w:rsidTr="00B974C2">
        <w:tc>
          <w:tcPr>
            <w:tcW w:w="3510" w:type="dxa"/>
          </w:tcPr>
          <w:p w14:paraId="31AAC61D" w14:textId="28DE4041" w:rsidR="00545CC8" w:rsidRPr="003E2EF4" w:rsidRDefault="00545CC8" w:rsidP="006529E7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</w:t>
            </w:r>
            <w:r w:rsidRPr="003E2EF4">
              <w:rPr>
                <w:rFonts w:ascii="Arial" w:eastAsia="Times New Roman" w:hAnsi="Arial" w:cs="Arial"/>
                <w:bCs/>
                <w:lang w:eastAsia="en-GB"/>
              </w:rPr>
              <w:t>ypertension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 xml:space="preserve"> or </w:t>
            </w:r>
            <w:r w:rsidR="006529E7">
              <w:rPr>
                <w:rFonts w:ascii="Arial" w:eastAsia="Times New Roman" w:hAnsi="Arial" w:cs="Arial"/>
                <w:bCs/>
                <w:lang w:eastAsia="en-GB"/>
              </w:rPr>
              <w:t>Heart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6529E7">
              <w:rPr>
                <w:rFonts w:ascii="Arial" w:eastAsia="Times New Roman" w:hAnsi="Arial" w:cs="Arial"/>
                <w:bCs/>
                <w:lang w:eastAsia="en-GB"/>
              </w:rPr>
              <w:t>F</w:t>
            </w:r>
            <w:r w:rsidR="006529E7" w:rsidRPr="003E2EF4">
              <w:rPr>
                <w:rFonts w:ascii="Arial" w:eastAsia="Times New Roman" w:hAnsi="Arial" w:cs="Arial"/>
                <w:bCs/>
                <w:lang w:eastAsia="en-GB"/>
              </w:rPr>
              <w:t>ailure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 xml:space="preserve"> or </w:t>
            </w:r>
            <w:r w:rsidR="006529E7">
              <w:rPr>
                <w:rFonts w:ascii="Arial" w:eastAsia="Times New Roman" w:hAnsi="Arial" w:cs="Arial"/>
                <w:bCs/>
                <w:lang w:eastAsia="en-GB"/>
              </w:rPr>
              <w:t>Ischaemic Heart D</w:t>
            </w:r>
            <w:r w:rsidR="006529E7" w:rsidRPr="003E2EF4">
              <w:rPr>
                <w:rFonts w:ascii="Arial" w:eastAsia="Times New Roman" w:hAnsi="Arial" w:cs="Arial"/>
                <w:bCs/>
                <w:lang w:eastAsia="en-GB"/>
              </w:rPr>
              <w:t>isease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 xml:space="preserve"> or</w:t>
            </w:r>
            <w:r w:rsidR="006529E7">
              <w:rPr>
                <w:rFonts w:ascii="Arial" w:eastAsia="Times New Roman" w:hAnsi="Arial" w:cs="Arial"/>
                <w:bCs/>
                <w:lang w:eastAsia="en-GB"/>
              </w:rPr>
              <w:t xml:space="preserve"> Stroke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 xml:space="preserve"> or </w:t>
            </w:r>
            <w:r w:rsidR="006529E7" w:rsidRPr="003E2EF4">
              <w:rPr>
                <w:rFonts w:ascii="Arial" w:eastAsia="Times New Roman" w:hAnsi="Arial" w:cs="Arial"/>
                <w:bCs/>
                <w:lang w:eastAsia="en-GB"/>
              </w:rPr>
              <w:t>Transient Ischaemic Attack</w:t>
            </w:r>
          </w:p>
        </w:tc>
        <w:tc>
          <w:tcPr>
            <w:tcW w:w="2651" w:type="dxa"/>
          </w:tcPr>
          <w:p w14:paraId="061DB6FA" w14:textId="1DB8C86C" w:rsidR="00545CC8" w:rsidRDefault="009476D4">
            <w:r>
              <w:t>2</w:t>
            </w:r>
            <w:r w:rsidR="004C6AFE">
              <w:t>0 mins</w:t>
            </w:r>
            <w:r>
              <w:t xml:space="preserve"> </w:t>
            </w:r>
          </w:p>
          <w:p w14:paraId="7F7F197A" w14:textId="0E3739AB" w:rsidR="009476D4" w:rsidRDefault="009476D4"/>
        </w:tc>
        <w:tc>
          <w:tcPr>
            <w:tcW w:w="3081" w:type="dxa"/>
          </w:tcPr>
          <w:p w14:paraId="4A016072" w14:textId="17A372C1" w:rsidR="00545CC8" w:rsidRDefault="009476D4">
            <w:r>
              <w:t>30 mins for 2</w:t>
            </w:r>
            <w:r w:rsidR="004141EC">
              <w:t xml:space="preserve"> or more of these</w:t>
            </w:r>
            <w:r>
              <w:t xml:space="preserve"> vascular conditions</w:t>
            </w:r>
            <w:r w:rsidR="004141EC">
              <w:t xml:space="preserve"> (all related)</w:t>
            </w:r>
          </w:p>
          <w:p w14:paraId="31DDCA75" w14:textId="77777777" w:rsidR="004C6AFE" w:rsidRDefault="004C6AFE"/>
        </w:tc>
      </w:tr>
      <w:tr w:rsidR="00545CC8" w14:paraId="76760BB4" w14:textId="77777777" w:rsidTr="00B974C2">
        <w:tc>
          <w:tcPr>
            <w:tcW w:w="3510" w:type="dxa"/>
          </w:tcPr>
          <w:p w14:paraId="13E3CAE9" w14:textId="74760B29" w:rsidR="00545CC8" w:rsidRPr="003E2EF4" w:rsidRDefault="00545CC8" w:rsidP="00545CC8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D</w:t>
            </w:r>
            <w:r w:rsidRPr="003E2EF4">
              <w:rPr>
                <w:rFonts w:ascii="Arial" w:eastAsia="Times New Roman" w:hAnsi="Arial" w:cs="Arial"/>
                <w:bCs/>
                <w:lang w:eastAsia="en-GB"/>
              </w:rPr>
              <w:t>iabetes</w:t>
            </w:r>
          </w:p>
        </w:tc>
        <w:tc>
          <w:tcPr>
            <w:tcW w:w="2651" w:type="dxa"/>
          </w:tcPr>
          <w:p w14:paraId="24EC02E5" w14:textId="77777777" w:rsidR="00545CC8" w:rsidRDefault="00526DF9">
            <w:r>
              <w:t>20</w:t>
            </w:r>
            <w:r w:rsidR="004C6AFE">
              <w:t xml:space="preserve"> </w:t>
            </w:r>
            <w:r>
              <w:t>mins</w:t>
            </w:r>
          </w:p>
        </w:tc>
        <w:tc>
          <w:tcPr>
            <w:tcW w:w="3081" w:type="dxa"/>
          </w:tcPr>
          <w:p w14:paraId="0D37D227" w14:textId="77777777" w:rsidR="00545CC8" w:rsidRDefault="00545CC8"/>
          <w:p w14:paraId="3185D62B" w14:textId="77777777" w:rsidR="004C6AFE" w:rsidRDefault="004C6AFE"/>
        </w:tc>
      </w:tr>
      <w:tr w:rsidR="00545CC8" w14:paraId="0E1F7C5E" w14:textId="77777777" w:rsidTr="00B974C2">
        <w:tc>
          <w:tcPr>
            <w:tcW w:w="3510" w:type="dxa"/>
          </w:tcPr>
          <w:p w14:paraId="03C65968" w14:textId="77777777" w:rsidR="00545CC8" w:rsidRPr="003E2EF4" w:rsidRDefault="006529E7" w:rsidP="00545CC8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Thyroid</w:t>
            </w:r>
          </w:p>
        </w:tc>
        <w:tc>
          <w:tcPr>
            <w:tcW w:w="2651" w:type="dxa"/>
          </w:tcPr>
          <w:p w14:paraId="6B60A1C7" w14:textId="55A60BFA" w:rsidR="00545CC8" w:rsidRDefault="006529E7">
            <w:r>
              <w:t>1</w:t>
            </w:r>
            <w:r w:rsidR="009476D4">
              <w:t>5</w:t>
            </w:r>
            <w:r w:rsidR="004C6AFE">
              <w:t xml:space="preserve"> </w:t>
            </w:r>
            <w:r w:rsidR="00526DF9">
              <w:t>mins</w:t>
            </w:r>
          </w:p>
        </w:tc>
        <w:tc>
          <w:tcPr>
            <w:tcW w:w="3081" w:type="dxa"/>
          </w:tcPr>
          <w:p w14:paraId="752B3591" w14:textId="77777777" w:rsidR="00545CC8" w:rsidRDefault="00545CC8"/>
          <w:p w14:paraId="15B2F9A2" w14:textId="77777777" w:rsidR="004C6AFE" w:rsidRDefault="004C6AFE"/>
        </w:tc>
      </w:tr>
      <w:tr w:rsidR="00545CC8" w14:paraId="439B607B" w14:textId="77777777" w:rsidTr="00B974C2">
        <w:tc>
          <w:tcPr>
            <w:tcW w:w="3510" w:type="dxa"/>
          </w:tcPr>
          <w:p w14:paraId="68F2E4AF" w14:textId="5268D87C" w:rsidR="00545CC8" w:rsidRPr="003E2EF4" w:rsidRDefault="00545CC8" w:rsidP="00545CC8">
            <w:pPr>
              <w:rPr>
                <w:rFonts w:ascii="Arial" w:eastAsia="Times New Roman" w:hAnsi="Arial" w:cs="Arial"/>
                <w:bCs/>
              </w:rPr>
            </w:pPr>
            <w:r w:rsidRPr="003E2EF4">
              <w:rPr>
                <w:rFonts w:ascii="Arial" w:eastAsia="Times New Roman" w:hAnsi="Arial" w:cs="Arial"/>
                <w:bCs/>
                <w:lang w:eastAsia="en-GB"/>
              </w:rPr>
              <w:t xml:space="preserve">Chronic Obstructive Pulmonary Disease </w:t>
            </w:r>
            <w:r w:rsidR="004141EC">
              <w:rPr>
                <w:rFonts w:ascii="Arial" w:eastAsia="Times New Roman" w:hAnsi="Arial" w:cs="Arial"/>
                <w:bCs/>
                <w:lang w:eastAsia="en-GB"/>
              </w:rPr>
              <w:t>or</w:t>
            </w:r>
            <w:r w:rsidR="00526DF9">
              <w:rPr>
                <w:rFonts w:ascii="Arial" w:eastAsia="Times New Roman" w:hAnsi="Arial" w:cs="Arial"/>
                <w:bCs/>
                <w:lang w:eastAsia="en-GB"/>
              </w:rPr>
              <w:t xml:space="preserve"> Asthma</w:t>
            </w:r>
          </w:p>
        </w:tc>
        <w:tc>
          <w:tcPr>
            <w:tcW w:w="2651" w:type="dxa"/>
          </w:tcPr>
          <w:p w14:paraId="493BF2CD" w14:textId="77777777" w:rsidR="00545CC8" w:rsidRDefault="00526DF9">
            <w:r>
              <w:t>20</w:t>
            </w:r>
            <w:r w:rsidR="004C6AFE">
              <w:t xml:space="preserve"> </w:t>
            </w:r>
            <w:r>
              <w:t>mins</w:t>
            </w:r>
          </w:p>
        </w:tc>
        <w:tc>
          <w:tcPr>
            <w:tcW w:w="3081" w:type="dxa"/>
          </w:tcPr>
          <w:p w14:paraId="1BDE8B86" w14:textId="3B0D73E8" w:rsidR="00545CC8" w:rsidRDefault="009476D4">
            <w:r>
              <w:t xml:space="preserve">30 mins for COPD and Asthma </w:t>
            </w:r>
          </w:p>
        </w:tc>
      </w:tr>
      <w:tr w:rsidR="00545CC8" w14:paraId="18928B6A" w14:textId="77777777" w:rsidTr="00B974C2">
        <w:tc>
          <w:tcPr>
            <w:tcW w:w="3510" w:type="dxa"/>
          </w:tcPr>
          <w:p w14:paraId="3AD12F7E" w14:textId="77777777" w:rsidR="00545CC8" w:rsidRDefault="00545CC8" w:rsidP="00321031">
            <w:r>
              <w:rPr>
                <w:rFonts w:ascii="Arial" w:hAnsi="Arial" w:cs="Arial"/>
                <w:bCs/>
              </w:rPr>
              <w:t>De</w:t>
            </w:r>
            <w:r w:rsidRPr="003E2EF4">
              <w:rPr>
                <w:rFonts w:ascii="Arial" w:hAnsi="Arial" w:cs="Arial"/>
                <w:bCs/>
              </w:rPr>
              <w:t>mentia</w:t>
            </w:r>
          </w:p>
        </w:tc>
        <w:tc>
          <w:tcPr>
            <w:tcW w:w="2651" w:type="dxa"/>
          </w:tcPr>
          <w:p w14:paraId="0617C254" w14:textId="77777777" w:rsidR="00545CC8" w:rsidRDefault="00526DF9">
            <w:r>
              <w:t>20</w:t>
            </w:r>
            <w:r w:rsidR="004C6AFE">
              <w:t xml:space="preserve"> </w:t>
            </w:r>
            <w:r>
              <w:t>mins</w:t>
            </w:r>
          </w:p>
        </w:tc>
        <w:tc>
          <w:tcPr>
            <w:tcW w:w="3081" w:type="dxa"/>
          </w:tcPr>
          <w:p w14:paraId="5886C3EA" w14:textId="77777777" w:rsidR="00545CC8" w:rsidRDefault="00545CC8"/>
          <w:p w14:paraId="4516D913" w14:textId="77777777" w:rsidR="004C6AFE" w:rsidRDefault="004C6AFE"/>
        </w:tc>
      </w:tr>
      <w:tr w:rsidR="00545CC8" w14:paraId="1569F652" w14:textId="77777777" w:rsidTr="00B974C2">
        <w:tc>
          <w:tcPr>
            <w:tcW w:w="3510" w:type="dxa"/>
          </w:tcPr>
          <w:p w14:paraId="48FB2F5C" w14:textId="77777777" w:rsidR="00545CC8" w:rsidRDefault="00526DF9" w:rsidP="00526DF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Structured Medication Review</w:t>
            </w:r>
          </w:p>
          <w:p w14:paraId="6754ABB2" w14:textId="77777777" w:rsidR="00B974C2" w:rsidRPr="003E2EF4" w:rsidRDefault="00B974C2" w:rsidP="00526DF9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51" w:type="dxa"/>
          </w:tcPr>
          <w:p w14:paraId="364BAC3F" w14:textId="77777777" w:rsidR="00545CC8" w:rsidRDefault="00526DF9">
            <w:r>
              <w:t>20</w:t>
            </w:r>
            <w:r w:rsidR="004C6AFE">
              <w:t xml:space="preserve"> </w:t>
            </w:r>
            <w:r>
              <w:t>mins</w:t>
            </w:r>
          </w:p>
        </w:tc>
        <w:tc>
          <w:tcPr>
            <w:tcW w:w="3081" w:type="dxa"/>
          </w:tcPr>
          <w:p w14:paraId="101BCBE6" w14:textId="219A03EB" w:rsidR="00545CC8" w:rsidRDefault="00545CC8"/>
        </w:tc>
      </w:tr>
      <w:tr w:rsidR="006529E7" w14:paraId="4E527D69" w14:textId="77777777" w:rsidTr="00B974C2">
        <w:tc>
          <w:tcPr>
            <w:tcW w:w="3510" w:type="dxa"/>
          </w:tcPr>
          <w:p w14:paraId="3F57F0B2" w14:textId="77777777" w:rsidR="006529E7" w:rsidRDefault="006529E7" w:rsidP="00526DF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LD Reviews </w:t>
            </w:r>
          </w:p>
        </w:tc>
        <w:tc>
          <w:tcPr>
            <w:tcW w:w="2651" w:type="dxa"/>
          </w:tcPr>
          <w:p w14:paraId="2BB9AE1D" w14:textId="3F577DD0" w:rsidR="006529E7" w:rsidRDefault="00841C46" w:rsidP="004C6AFE">
            <w:r>
              <w:t>2</w:t>
            </w:r>
            <w:r w:rsidR="006529E7">
              <w:t>0 mins</w:t>
            </w:r>
          </w:p>
        </w:tc>
        <w:tc>
          <w:tcPr>
            <w:tcW w:w="3081" w:type="dxa"/>
          </w:tcPr>
          <w:p w14:paraId="0D595306" w14:textId="77777777" w:rsidR="006529E7" w:rsidRDefault="006529E7"/>
          <w:p w14:paraId="36D2C168" w14:textId="77777777" w:rsidR="006529E7" w:rsidRDefault="006529E7"/>
        </w:tc>
      </w:tr>
      <w:tr w:rsidR="006529E7" w14:paraId="0907DA33" w14:textId="77777777" w:rsidTr="00B974C2">
        <w:tc>
          <w:tcPr>
            <w:tcW w:w="3510" w:type="dxa"/>
          </w:tcPr>
          <w:p w14:paraId="4DA1FBB0" w14:textId="77777777" w:rsidR="006529E7" w:rsidRDefault="006529E7" w:rsidP="00526DF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Epilepsy</w:t>
            </w:r>
          </w:p>
        </w:tc>
        <w:tc>
          <w:tcPr>
            <w:tcW w:w="2651" w:type="dxa"/>
          </w:tcPr>
          <w:p w14:paraId="5A4160E8" w14:textId="77777777" w:rsidR="006529E7" w:rsidRDefault="006529E7" w:rsidP="004C6AFE">
            <w:r>
              <w:t>20 mins</w:t>
            </w:r>
          </w:p>
        </w:tc>
        <w:tc>
          <w:tcPr>
            <w:tcW w:w="3081" w:type="dxa"/>
          </w:tcPr>
          <w:p w14:paraId="192F998C" w14:textId="77777777" w:rsidR="006529E7" w:rsidRDefault="006529E7"/>
          <w:p w14:paraId="52224D99" w14:textId="77777777" w:rsidR="00B974C2" w:rsidRDefault="00B974C2"/>
        </w:tc>
      </w:tr>
      <w:tr w:rsidR="00B974C2" w14:paraId="69AA5C4E" w14:textId="77777777" w:rsidTr="00B974C2">
        <w:tc>
          <w:tcPr>
            <w:tcW w:w="3510" w:type="dxa"/>
          </w:tcPr>
          <w:p w14:paraId="0D4A946C" w14:textId="77777777" w:rsidR="00B974C2" w:rsidRDefault="00B974C2" w:rsidP="00526DF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Dementia</w:t>
            </w:r>
          </w:p>
        </w:tc>
        <w:tc>
          <w:tcPr>
            <w:tcW w:w="2651" w:type="dxa"/>
          </w:tcPr>
          <w:p w14:paraId="012CA810" w14:textId="77777777" w:rsidR="00B974C2" w:rsidRDefault="00B974C2" w:rsidP="004C6AFE">
            <w:r>
              <w:t>20 mins</w:t>
            </w:r>
          </w:p>
        </w:tc>
        <w:tc>
          <w:tcPr>
            <w:tcW w:w="3081" w:type="dxa"/>
          </w:tcPr>
          <w:p w14:paraId="29382376" w14:textId="77777777" w:rsidR="00B974C2" w:rsidRDefault="00B974C2"/>
          <w:p w14:paraId="69B541CE" w14:textId="77777777" w:rsidR="00B974C2" w:rsidRDefault="00B974C2"/>
        </w:tc>
      </w:tr>
      <w:tr w:rsidR="00B974C2" w14:paraId="739DC770" w14:textId="77777777" w:rsidTr="00B974C2">
        <w:tc>
          <w:tcPr>
            <w:tcW w:w="3510" w:type="dxa"/>
          </w:tcPr>
          <w:p w14:paraId="47A40409" w14:textId="77777777" w:rsidR="00B974C2" w:rsidRDefault="00B974C2" w:rsidP="00526DF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CKD</w:t>
            </w:r>
          </w:p>
          <w:p w14:paraId="7A3BB617" w14:textId="77777777" w:rsidR="00B974C2" w:rsidRDefault="00B974C2" w:rsidP="00526DF9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51" w:type="dxa"/>
          </w:tcPr>
          <w:p w14:paraId="5FC594FA" w14:textId="77777777" w:rsidR="00B974C2" w:rsidRDefault="00B974C2" w:rsidP="004C6AFE">
            <w:r>
              <w:t>20 mins</w:t>
            </w:r>
          </w:p>
        </w:tc>
        <w:tc>
          <w:tcPr>
            <w:tcW w:w="3081" w:type="dxa"/>
          </w:tcPr>
          <w:p w14:paraId="39F12824" w14:textId="77777777" w:rsidR="00B974C2" w:rsidRDefault="00B974C2"/>
        </w:tc>
      </w:tr>
    </w:tbl>
    <w:p w14:paraId="06F91624" w14:textId="77777777" w:rsidR="00545CC8" w:rsidRDefault="00545CC8"/>
    <w:p w14:paraId="1CD31FB3" w14:textId="05AF9F0F" w:rsidR="004C6AFE" w:rsidRDefault="00B377FF" w:rsidP="00DC5C89">
      <w:pPr>
        <w:jc w:val="center"/>
      </w:pPr>
      <w:r>
        <w:t>N</w:t>
      </w:r>
      <w:r w:rsidR="004141EC">
        <w:t>o more than 40 minutes for multi-morbidity reviews (2 major LTCs at same time)</w:t>
      </w:r>
    </w:p>
    <w:sectPr w:rsidR="004C6A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D139" w14:textId="77777777" w:rsidR="00960BC5" w:rsidRDefault="00960BC5" w:rsidP="002220B6">
      <w:pPr>
        <w:spacing w:after="0" w:line="240" w:lineRule="auto"/>
      </w:pPr>
      <w:r>
        <w:separator/>
      </w:r>
    </w:p>
  </w:endnote>
  <w:endnote w:type="continuationSeparator" w:id="0">
    <w:p w14:paraId="73783B99" w14:textId="77777777" w:rsidR="00960BC5" w:rsidRDefault="00960BC5" w:rsidP="002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D96F" w14:textId="775076CF" w:rsidR="002220B6" w:rsidRDefault="009476D4" w:rsidP="002220B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1.</w:t>
    </w:r>
    <w:r w:rsidR="00B377FF">
      <w:rPr>
        <w:sz w:val="18"/>
        <w:szCs w:val="18"/>
      </w:rPr>
      <w:t>2</w:t>
    </w:r>
    <w:r>
      <w:rPr>
        <w:sz w:val="18"/>
        <w:szCs w:val="18"/>
      </w:rPr>
      <w:t xml:space="preserve"> June</w:t>
    </w:r>
    <w:r w:rsidR="002220B6" w:rsidRPr="002220B6">
      <w:rPr>
        <w:sz w:val="18"/>
        <w:szCs w:val="18"/>
      </w:rPr>
      <w:t xml:space="preserve"> 202</w:t>
    </w:r>
    <w:r w:rsidR="00B377FF">
      <w:rPr>
        <w:sz w:val="18"/>
        <w:szCs w:val="18"/>
      </w:rPr>
      <w:t>4</w:t>
    </w:r>
  </w:p>
  <w:p w14:paraId="7609EDB9" w14:textId="1880870B" w:rsidR="00B377FF" w:rsidRPr="002220B6" w:rsidRDefault="00B377FF" w:rsidP="002220B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Review Date: June 2025</w:t>
    </w:r>
  </w:p>
  <w:p w14:paraId="13E327AC" w14:textId="77777777" w:rsidR="002220B6" w:rsidRDefault="0022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3685" w14:textId="77777777" w:rsidR="00960BC5" w:rsidRDefault="00960BC5" w:rsidP="002220B6">
      <w:pPr>
        <w:spacing w:after="0" w:line="240" w:lineRule="auto"/>
      </w:pPr>
      <w:r>
        <w:separator/>
      </w:r>
    </w:p>
  </w:footnote>
  <w:footnote w:type="continuationSeparator" w:id="0">
    <w:p w14:paraId="6C64B9EF" w14:textId="77777777" w:rsidR="00960BC5" w:rsidRDefault="00960BC5" w:rsidP="002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17B" w14:textId="5EA44C52" w:rsidR="00F62727" w:rsidRDefault="00F62727">
    <w:pPr>
      <w:pStyle w:val="Head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E41B6B7" wp14:editId="13E37074">
          <wp:simplePos x="0" y="0"/>
          <wp:positionH relativeFrom="column">
            <wp:posOffset>4476750</wp:posOffset>
          </wp:positionH>
          <wp:positionV relativeFrom="paragraph">
            <wp:posOffset>-306705</wp:posOffset>
          </wp:positionV>
          <wp:extent cx="1895475" cy="800100"/>
          <wp:effectExtent l="0" t="0" r="9525" b="0"/>
          <wp:wrapTight wrapText="bothSides">
            <wp:wrapPolygon edited="0">
              <wp:start x="0" y="0"/>
              <wp:lineTo x="0" y="21086"/>
              <wp:lineTo x="21491" y="21086"/>
              <wp:lineTo x="214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58" r="10826" b="15694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5839"/>
    <w:multiLevelType w:val="multilevel"/>
    <w:tmpl w:val="AB462A9E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80303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C8"/>
    <w:rsid w:val="002220B6"/>
    <w:rsid w:val="00327A40"/>
    <w:rsid w:val="003566C3"/>
    <w:rsid w:val="004141EC"/>
    <w:rsid w:val="004C6AFE"/>
    <w:rsid w:val="00526DF9"/>
    <w:rsid w:val="00545CC8"/>
    <w:rsid w:val="005B0068"/>
    <w:rsid w:val="005F4A64"/>
    <w:rsid w:val="006529E7"/>
    <w:rsid w:val="00683517"/>
    <w:rsid w:val="0073353B"/>
    <w:rsid w:val="00841C46"/>
    <w:rsid w:val="009476D4"/>
    <w:rsid w:val="00960BC5"/>
    <w:rsid w:val="009A23F7"/>
    <w:rsid w:val="00A02199"/>
    <w:rsid w:val="00B377FF"/>
    <w:rsid w:val="00B974C2"/>
    <w:rsid w:val="00BA18A3"/>
    <w:rsid w:val="00BF5E72"/>
    <w:rsid w:val="00DC5C89"/>
    <w:rsid w:val="00F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88F06"/>
  <w15:docId w15:val="{C6A9A5FB-DCF5-4EA5-BE57-C7C4D97A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6"/>
  </w:style>
  <w:style w:type="paragraph" w:styleId="Footer">
    <w:name w:val="footer"/>
    <w:basedOn w:val="Normal"/>
    <w:link w:val="FooterChar"/>
    <w:uiPriority w:val="99"/>
    <w:unhideWhenUsed/>
    <w:rsid w:val="0022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ERIKSSON, Sarah (HUMBER TEACHING NHS FOUNDATION TRUST)</cp:lastModifiedBy>
  <cp:revision>3</cp:revision>
  <dcterms:created xsi:type="dcterms:W3CDTF">2024-06-14T10:33:00Z</dcterms:created>
  <dcterms:modified xsi:type="dcterms:W3CDTF">2024-06-14T10:34:00Z</dcterms:modified>
</cp:coreProperties>
</file>